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34A9" w:rsidRPr="00BB3F05" w:rsidRDefault="00BB3F05" w:rsidP="00BB3F05">
      <w:r w:rsidRPr="00BB3F05">
        <w:rPr>
          <w:noProof/>
        </w:rPr>
        <w:drawing>
          <wp:inline distT="0" distB="0" distL="0" distR="0">
            <wp:extent cx="6645910" cy="9138126"/>
            <wp:effectExtent l="0" t="0" r="0" b="0"/>
            <wp:docPr id="1" name="Рисунок 1" descr="C:\Users\лариса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34A9" w:rsidRDefault="00FD34A9" w:rsidP="00122DB2">
      <w:pPr>
        <w:spacing w:before="60" w:after="60" w:line="240" w:lineRule="auto"/>
        <w:ind w:left="-426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C83A03" w:rsidRDefault="00C83A03" w:rsidP="00122DB2">
      <w:pPr>
        <w:spacing w:before="60" w:after="60" w:line="240" w:lineRule="auto"/>
        <w:ind w:left="-426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C83A03" w:rsidRPr="00C83A03" w:rsidRDefault="00C83A03" w:rsidP="00C83A03">
      <w:pPr>
        <w:spacing w:after="0"/>
        <w:ind w:left="-426" w:right="-143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C83A03">
        <w:rPr>
          <w:rFonts w:ascii="Times New Roman" w:hAnsi="Times New Roman" w:cs="Times New Roman"/>
          <w:b/>
          <w:bCs/>
          <w:sz w:val="26"/>
          <w:szCs w:val="26"/>
        </w:rPr>
        <w:lastRenderedPageBreak/>
        <w:t xml:space="preserve">Положение о совете (органе самоуправления ДОУ), </w:t>
      </w:r>
      <w:bookmarkStart w:id="0" w:name="_GoBack"/>
      <w:bookmarkEnd w:id="0"/>
    </w:p>
    <w:p w:rsidR="00C83A03" w:rsidRPr="00C83A03" w:rsidRDefault="00C83A03" w:rsidP="00C83A03">
      <w:pPr>
        <w:spacing w:after="0"/>
        <w:ind w:left="-426" w:right="-143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C83A03">
        <w:rPr>
          <w:rFonts w:ascii="Times New Roman" w:hAnsi="Times New Roman" w:cs="Times New Roman"/>
          <w:b/>
          <w:bCs/>
          <w:sz w:val="26"/>
          <w:szCs w:val="26"/>
        </w:rPr>
        <w:t>состоящий из представителей администрации учреждения и родителей</w:t>
      </w:r>
    </w:p>
    <w:p w:rsidR="00C83A03" w:rsidRPr="00C83A03" w:rsidRDefault="00C83A03" w:rsidP="00C83A03">
      <w:pPr>
        <w:spacing w:after="0"/>
        <w:ind w:left="-426" w:right="-14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83A03">
        <w:rPr>
          <w:rFonts w:ascii="Times New Roman" w:hAnsi="Times New Roman" w:cs="Times New Roman"/>
          <w:b/>
          <w:bCs/>
          <w:sz w:val="26"/>
          <w:szCs w:val="26"/>
        </w:rPr>
        <w:t xml:space="preserve">Муниципального </w:t>
      </w:r>
      <w:r w:rsidRPr="00C83A03">
        <w:rPr>
          <w:rFonts w:ascii="Times New Roman" w:hAnsi="Times New Roman" w:cs="Times New Roman"/>
          <w:b/>
          <w:sz w:val="26"/>
          <w:szCs w:val="26"/>
        </w:rPr>
        <w:t xml:space="preserve">бюджетного дошкольного образовательного </w:t>
      </w:r>
    </w:p>
    <w:p w:rsidR="00C83A03" w:rsidRPr="00C83A03" w:rsidRDefault="00C83A03" w:rsidP="00C83A03">
      <w:pPr>
        <w:spacing w:after="0"/>
        <w:ind w:left="-426" w:right="-14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83A03">
        <w:rPr>
          <w:rFonts w:ascii="Times New Roman" w:hAnsi="Times New Roman" w:cs="Times New Roman"/>
          <w:b/>
          <w:sz w:val="26"/>
          <w:szCs w:val="26"/>
        </w:rPr>
        <w:t xml:space="preserve">учреждения </w:t>
      </w:r>
      <w:r w:rsidRPr="00C83A03">
        <w:rPr>
          <w:rFonts w:ascii="Times New Roman" w:hAnsi="Times New Roman" w:cs="Times New Roman"/>
          <w:b/>
          <w:bCs/>
          <w:sz w:val="26"/>
          <w:szCs w:val="26"/>
        </w:rPr>
        <w:t>«Детский сад № 149 компенсирующего вида»</w:t>
      </w:r>
    </w:p>
    <w:p w:rsidR="00C83A03" w:rsidRPr="00C83A03" w:rsidRDefault="00C83A03" w:rsidP="00C83A03">
      <w:pPr>
        <w:spacing w:after="0"/>
        <w:ind w:left="-426" w:right="-143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C83A03">
        <w:rPr>
          <w:rFonts w:ascii="Times New Roman" w:hAnsi="Times New Roman" w:cs="Times New Roman"/>
          <w:b/>
          <w:bCs/>
          <w:sz w:val="26"/>
          <w:szCs w:val="26"/>
        </w:rPr>
        <w:t xml:space="preserve"> Московского района г. Казани</w:t>
      </w:r>
    </w:p>
    <w:p w:rsidR="00122DB2" w:rsidRPr="00122DB2" w:rsidRDefault="00122DB2" w:rsidP="00122DB2">
      <w:pPr>
        <w:spacing w:before="60" w:after="60" w:line="240" w:lineRule="auto"/>
        <w:ind w:left="-426"/>
        <w:rPr>
          <w:rFonts w:ascii="Times New Roman" w:eastAsia="Times New Roman" w:hAnsi="Times New Roman" w:cs="Times New Roman"/>
          <w:b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b/>
          <w:sz w:val="26"/>
          <w:szCs w:val="26"/>
        </w:rPr>
        <w:t>1. Общие положения</w:t>
      </w:r>
    </w:p>
    <w:p w:rsidR="00122DB2" w:rsidRDefault="00122DB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 xml:space="preserve">1.1.  Настоящее Положение разработано в соответствии с Законом РФ </w:t>
      </w:r>
      <w:r w:rsidR="00BE0F0F" w:rsidRPr="00122DB2">
        <w:rPr>
          <w:rFonts w:ascii="Times New Roman" w:eastAsia="Times New Roman" w:hAnsi="Times New Roman" w:cs="Times New Roman"/>
          <w:sz w:val="26"/>
          <w:szCs w:val="26"/>
        </w:rPr>
        <w:t>«</w:t>
      </w:r>
      <w:r w:rsidR="00122DB2" w:rsidRPr="00122DB2">
        <w:rPr>
          <w:rFonts w:ascii="Times New Roman" w:eastAsia="Times New Roman" w:hAnsi="Times New Roman" w:cs="Times New Roman"/>
          <w:sz w:val="26"/>
          <w:szCs w:val="26"/>
        </w:rPr>
        <w:t>Об образовании</w:t>
      </w:r>
      <w:r w:rsidR="00BE0F0F" w:rsidRPr="00122DB2">
        <w:rPr>
          <w:rFonts w:ascii="Times New Roman" w:eastAsia="Times New Roman" w:hAnsi="Times New Roman" w:cs="Times New Roman"/>
          <w:sz w:val="26"/>
          <w:szCs w:val="26"/>
        </w:rPr>
        <w:t xml:space="preserve">», </w:t>
      </w:r>
      <w:r w:rsidRPr="00122DB2">
        <w:rPr>
          <w:rFonts w:ascii="Times New Roman" w:eastAsia="Times New Roman" w:hAnsi="Times New Roman" w:cs="Times New Roman"/>
          <w:sz w:val="26"/>
          <w:szCs w:val="26"/>
        </w:rPr>
        <w:t>Типовым положением о дошкольном образовательном учреждении.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 xml:space="preserve">1.2.  Совет ДОУ № 149 – орган самоуправления ДОУ, состоящий из трех членов в следующем составе: 2 представителя работников ДОУ № 149 и 1 </w:t>
      </w:r>
      <w:r w:rsidR="00122DB2" w:rsidRPr="00122DB2">
        <w:rPr>
          <w:rFonts w:ascii="Times New Roman" w:eastAsia="Times New Roman" w:hAnsi="Times New Roman" w:cs="Times New Roman"/>
          <w:sz w:val="26"/>
          <w:szCs w:val="26"/>
        </w:rPr>
        <w:t>представитель родителей</w:t>
      </w:r>
      <w:r w:rsidRPr="00122DB2">
        <w:rPr>
          <w:rFonts w:ascii="Times New Roman" w:eastAsia="Times New Roman" w:hAnsi="Times New Roman" w:cs="Times New Roman"/>
          <w:sz w:val="26"/>
          <w:szCs w:val="26"/>
        </w:rPr>
        <w:t xml:space="preserve"> (законных представителей), осуществляющий в соответствии </w:t>
      </w:r>
      <w:r w:rsidR="00122DB2" w:rsidRPr="00122DB2">
        <w:rPr>
          <w:rFonts w:ascii="Times New Roman" w:eastAsia="Times New Roman" w:hAnsi="Times New Roman" w:cs="Times New Roman"/>
          <w:sz w:val="26"/>
          <w:szCs w:val="26"/>
        </w:rPr>
        <w:t>с Уставом</w:t>
      </w:r>
      <w:r w:rsidRPr="00122DB2">
        <w:rPr>
          <w:rFonts w:ascii="Times New Roman" w:eastAsia="Times New Roman" w:hAnsi="Times New Roman" w:cs="Times New Roman"/>
          <w:sz w:val="26"/>
          <w:szCs w:val="26"/>
        </w:rPr>
        <w:t xml:space="preserve"> общее руководство ДОУ.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 xml:space="preserve">1.3. Цель деятельности Совета ДОУ – руководство функционированием и развитием ДОУ в соответствии со стратегическими </w:t>
      </w:r>
      <w:r w:rsidR="00122DB2" w:rsidRPr="00122DB2">
        <w:rPr>
          <w:rFonts w:ascii="Times New Roman" w:eastAsia="Times New Roman" w:hAnsi="Times New Roman" w:cs="Times New Roman"/>
          <w:sz w:val="26"/>
          <w:szCs w:val="26"/>
        </w:rPr>
        <w:t>документами: программой</w:t>
      </w:r>
      <w:r w:rsidRPr="00122DB2">
        <w:rPr>
          <w:rFonts w:ascii="Times New Roman" w:eastAsia="Times New Roman" w:hAnsi="Times New Roman" w:cs="Times New Roman"/>
          <w:sz w:val="26"/>
          <w:szCs w:val="26"/>
        </w:rPr>
        <w:t xml:space="preserve"> развития, целевыми программами и планами развития отдельных направлений.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 xml:space="preserve">1.4. Руководство деятельностью ДОУ осуществляет избранный </w:t>
      </w:r>
      <w:r w:rsidR="00122DB2" w:rsidRPr="00122DB2">
        <w:rPr>
          <w:rFonts w:ascii="Times New Roman" w:eastAsia="Times New Roman" w:hAnsi="Times New Roman" w:cs="Times New Roman"/>
          <w:sz w:val="26"/>
          <w:szCs w:val="26"/>
        </w:rPr>
        <w:t>общим собранием</w:t>
      </w:r>
      <w:r w:rsidRPr="00122DB2">
        <w:rPr>
          <w:rFonts w:ascii="Times New Roman" w:eastAsia="Times New Roman" w:hAnsi="Times New Roman" w:cs="Times New Roman"/>
          <w:sz w:val="26"/>
          <w:szCs w:val="26"/>
        </w:rPr>
        <w:t xml:space="preserve"> председатель.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>1.5. Представители, избранные в Совет ДОУ, выполняют свои обязанности на общественных началах.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>1.6. Изменения и дополнения в настоящее положение вносятся Советом ДОУ и утверждаются на его заседании.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501A62" w:rsidRPr="00122DB2" w:rsidRDefault="00501A62" w:rsidP="00501A62">
      <w:pPr>
        <w:spacing w:before="60" w:after="60" w:line="240" w:lineRule="auto"/>
        <w:ind w:left="142" w:hanging="568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b/>
          <w:sz w:val="26"/>
          <w:szCs w:val="26"/>
        </w:rPr>
        <w:t>2. Задачи Совета ДОУ № 149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>2.1. Определение перспективных направлений функционирования и развития ДОУ (совместно с общим собранием).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>2.2. Привлечение общественности к решению вопросов развития ДОУ.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>2.3. Создание оптимальных условий для учебно-воспитательного процесса в пределах своей компетенции.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>2.4. Защита законных прав воспитанников, работников ДОУ в пределах своей   компетенции.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>2.5. Решение конфликтных вопросов с участниками образовательного процесса в пределах своей компетенции.</w:t>
      </w:r>
    </w:p>
    <w:p w:rsidR="006E09BE" w:rsidRPr="00122DB2" w:rsidRDefault="006E09BE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501A62" w:rsidRPr="00122DB2" w:rsidRDefault="00501A62" w:rsidP="00475010">
      <w:pPr>
        <w:spacing w:before="60" w:after="60" w:line="240" w:lineRule="auto"/>
        <w:ind w:left="142" w:hanging="568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b/>
          <w:sz w:val="26"/>
          <w:szCs w:val="26"/>
        </w:rPr>
        <w:t>3. Организация деятельности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 xml:space="preserve">3.1. Совет ДОУ избирается на общем собрании сроком на один год. </w:t>
      </w:r>
      <w:r w:rsidR="00122DB2" w:rsidRPr="00122DB2">
        <w:rPr>
          <w:rFonts w:ascii="Times New Roman" w:eastAsia="Times New Roman" w:hAnsi="Times New Roman" w:cs="Times New Roman"/>
          <w:sz w:val="26"/>
          <w:szCs w:val="26"/>
        </w:rPr>
        <w:t>Избранным в</w:t>
      </w:r>
      <w:r w:rsidRPr="00122DB2">
        <w:rPr>
          <w:rFonts w:ascii="Times New Roman" w:eastAsia="Times New Roman" w:hAnsi="Times New Roman" w:cs="Times New Roman"/>
          <w:sz w:val="26"/>
          <w:szCs w:val="26"/>
        </w:rPr>
        <w:t xml:space="preserve"> Совет ДОУ считается лицо, получившее при голосовании не менее половины голосов участников общего собрания.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>3.2. Председатель Совета ДОУ проводит его заседания и подписывает решения.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>3.3. Совет ДОУ собирается председателем по мере необходимости, но не реже двух раз в год.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>3.4. Заседания Совета считаются правомочными, если на них присутствует не менее 2/3 членов Совета, включая заведующего. Решения Совета ДОУ считаются принятыми, если за них проголосовало более половины членов Совета от их списочного состава.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>3.5. Решения Совета оформляются протоколами.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>3.6. Деятельность Совета ДОУ регламентируется настоящим положением.</w:t>
      </w:r>
    </w:p>
    <w:p w:rsidR="00475010" w:rsidRPr="00122DB2" w:rsidRDefault="00501A62" w:rsidP="006E09BE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>3.7. Решения Совета ДОУ доводят до всего коллектива ДОУ не позднее, чем в течение трех дней после прошедшего заседания.</w:t>
      </w:r>
    </w:p>
    <w:p w:rsidR="00475010" w:rsidRPr="00122DB2" w:rsidRDefault="00475010" w:rsidP="00475010">
      <w:pPr>
        <w:spacing w:before="60" w:after="60" w:line="240" w:lineRule="auto"/>
        <w:ind w:left="142" w:hanging="568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501A62" w:rsidRPr="00122DB2" w:rsidRDefault="00501A62" w:rsidP="00475010">
      <w:pPr>
        <w:spacing w:before="60" w:after="60" w:line="240" w:lineRule="auto"/>
        <w:ind w:left="142" w:hanging="568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b/>
          <w:sz w:val="26"/>
          <w:szCs w:val="26"/>
        </w:rPr>
        <w:lastRenderedPageBreak/>
        <w:t>4. Компетенция Совета ДОУ</w:t>
      </w:r>
    </w:p>
    <w:p w:rsidR="00475010" w:rsidRPr="00122DB2" w:rsidRDefault="00475010" w:rsidP="00475010">
      <w:pPr>
        <w:spacing w:before="60" w:after="60" w:line="240" w:lineRule="auto"/>
        <w:ind w:left="142" w:hanging="568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>4.1. К компетенции Совета ДОУ относится: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>* разработка и принятие планов развития ДОУ;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 xml:space="preserve">* заслушивание периодической отчетности администрации в </w:t>
      </w:r>
      <w:r w:rsidR="00122DB2" w:rsidRPr="00122DB2">
        <w:rPr>
          <w:rFonts w:ascii="Times New Roman" w:eastAsia="Times New Roman" w:hAnsi="Times New Roman" w:cs="Times New Roman"/>
          <w:sz w:val="26"/>
          <w:szCs w:val="26"/>
        </w:rPr>
        <w:t>установленный Советом</w:t>
      </w:r>
      <w:r w:rsidRPr="00122DB2">
        <w:rPr>
          <w:rFonts w:ascii="Times New Roman" w:eastAsia="Times New Roman" w:hAnsi="Times New Roman" w:cs="Times New Roman"/>
          <w:sz w:val="26"/>
          <w:szCs w:val="26"/>
        </w:rPr>
        <w:t xml:space="preserve"> срок. 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501A62" w:rsidRPr="00122DB2" w:rsidRDefault="00EC4E5A" w:rsidP="00501A62">
      <w:pPr>
        <w:spacing w:before="60" w:after="60" w:line="240" w:lineRule="auto"/>
        <w:ind w:left="142" w:hanging="568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b/>
          <w:sz w:val="26"/>
          <w:szCs w:val="26"/>
        </w:rPr>
        <w:t>3</w:t>
      </w:r>
      <w:r w:rsidR="00501A62" w:rsidRPr="00122DB2">
        <w:rPr>
          <w:rFonts w:ascii="Times New Roman" w:eastAsia="Times New Roman" w:hAnsi="Times New Roman" w:cs="Times New Roman"/>
          <w:b/>
          <w:sz w:val="26"/>
          <w:szCs w:val="26"/>
        </w:rPr>
        <w:t>. Документация и отчетность Совета ДОУ № 149</w:t>
      </w:r>
    </w:p>
    <w:p w:rsidR="00475010" w:rsidRPr="00122DB2" w:rsidRDefault="00475010" w:rsidP="00501A62">
      <w:pPr>
        <w:spacing w:before="60" w:after="60" w:line="240" w:lineRule="auto"/>
        <w:ind w:left="142" w:hanging="568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 xml:space="preserve">5.1. Основными документами для организации деятельности Совета ДОУ 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>        являются: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>        * отраслевые нормативно-правовые документы;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>        * Устав и локальные акты ДОУ;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>        * программа развития ДОУ;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>        * протоколы заседаний Совета ДОУ.</w:t>
      </w:r>
    </w:p>
    <w:p w:rsidR="00501A62" w:rsidRPr="00122DB2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2DB2">
        <w:rPr>
          <w:rFonts w:ascii="Times New Roman" w:eastAsia="Times New Roman" w:hAnsi="Times New Roman" w:cs="Times New Roman"/>
          <w:sz w:val="26"/>
          <w:szCs w:val="26"/>
        </w:rPr>
        <w:t xml:space="preserve">5.2. Председатель Совета ДОУ в начале нового учебного года отчитывается </w:t>
      </w:r>
      <w:r w:rsidR="00502F8F" w:rsidRPr="00122DB2">
        <w:rPr>
          <w:rFonts w:ascii="Times New Roman" w:eastAsia="Times New Roman" w:hAnsi="Times New Roman" w:cs="Times New Roman"/>
          <w:sz w:val="26"/>
          <w:szCs w:val="26"/>
        </w:rPr>
        <w:t>  </w:t>
      </w:r>
      <w:r w:rsidRPr="00122DB2">
        <w:rPr>
          <w:rFonts w:ascii="Times New Roman" w:eastAsia="Times New Roman" w:hAnsi="Times New Roman" w:cs="Times New Roman"/>
          <w:sz w:val="26"/>
          <w:szCs w:val="26"/>
        </w:rPr>
        <w:t>по   результатам деятельности Совета ДОУ за прошедший учебный год перед общим собранием.</w:t>
      </w:r>
    </w:p>
    <w:p w:rsidR="00501A62" w:rsidRPr="00BE0F0F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hAnsi="Times New Roman" w:cs="Times New Roman"/>
          <w:sz w:val="26"/>
          <w:szCs w:val="26"/>
        </w:rPr>
      </w:pPr>
    </w:p>
    <w:p w:rsidR="00501A62" w:rsidRPr="00A263BA" w:rsidRDefault="00501A62" w:rsidP="00501A62">
      <w:pPr>
        <w:spacing w:before="60" w:after="6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</w:p>
    <w:p w:rsidR="00501A62" w:rsidRDefault="00501A62" w:rsidP="00501A62">
      <w:pPr>
        <w:ind w:left="-426"/>
        <w:jc w:val="both"/>
        <w:rPr>
          <w:rFonts w:ascii="Times New Roman" w:hAnsi="Times New Roman" w:cs="Times New Roman"/>
          <w:sz w:val="28"/>
          <w:szCs w:val="28"/>
        </w:rPr>
      </w:pPr>
    </w:p>
    <w:p w:rsidR="00501A62" w:rsidRDefault="00501A62" w:rsidP="00501A62">
      <w:pPr>
        <w:ind w:left="-426"/>
        <w:jc w:val="both"/>
        <w:rPr>
          <w:rFonts w:ascii="Times New Roman" w:hAnsi="Times New Roman" w:cs="Times New Roman"/>
          <w:sz w:val="28"/>
          <w:szCs w:val="28"/>
        </w:rPr>
      </w:pPr>
    </w:p>
    <w:p w:rsidR="00501A62" w:rsidRDefault="00501A62" w:rsidP="00501A62">
      <w:pPr>
        <w:ind w:left="-426"/>
        <w:jc w:val="both"/>
        <w:rPr>
          <w:rFonts w:ascii="Times New Roman" w:hAnsi="Times New Roman" w:cs="Times New Roman"/>
          <w:sz w:val="28"/>
          <w:szCs w:val="28"/>
        </w:rPr>
      </w:pPr>
    </w:p>
    <w:p w:rsidR="00501A62" w:rsidRDefault="00501A62" w:rsidP="00501A62">
      <w:pPr>
        <w:ind w:left="-426"/>
        <w:jc w:val="both"/>
        <w:rPr>
          <w:rFonts w:ascii="Times New Roman" w:hAnsi="Times New Roman" w:cs="Times New Roman"/>
          <w:sz w:val="28"/>
          <w:szCs w:val="28"/>
        </w:rPr>
      </w:pPr>
    </w:p>
    <w:p w:rsidR="00501A62" w:rsidRDefault="00501A62" w:rsidP="00501A62">
      <w:pPr>
        <w:ind w:left="-426"/>
        <w:jc w:val="both"/>
        <w:rPr>
          <w:rFonts w:ascii="Times New Roman" w:hAnsi="Times New Roman" w:cs="Times New Roman"/>
          <w:sz w:val="28"/>
          <w:szCs w:val="28"/>
        </w:rPr>
      </w:pPr>
    </w:p>
    <w:p w:rsidR="00501A62" w:rsidRDefault="00501A62" w:rsidP="00501A62">
      <w:pPr>
        <w:ind w:left="-426"/>
        <w:jc w:val="both"/>
        <w:rPr>
          <w:rFonts w:ascii="Times New Roman" w:hAnsi="Times New Roman" w:cs="Times New Roman"/>
          <w:sz w:val="28"/>
          <w:szCs w:val="28"/>
        </w:rPr>
      </w:pPr>
    </w:p>
    <w:p w:rsidR="00501A62" w:rsidRDefault="00501A62" w:rsidP="00501A62">
      <w:pPr>
        <w:ind w:left="-426"/>
        <w:jc w:val="both"/>
        <w:rPr>
          <w:rFonts w:ascii="Times New Roman" w:hAnsi="Times New Roman" w:cs="Times New Roman"/>
          <w:sz w:val="28"/>
          <w:szCs w:val="28"/>
        </w:rPr>
      </w:pPr>
    </w:p>
    <w:p w:rsidR="00501A62" w:rsidRDefault="00501A62" w:rsidP="00501A62">
      <w:pPr>
        <w:ind w:left="-426"/>
        <w:jc w:val="both"/>
        <w:rPr>
          <w:rFonts w:ascii="Times New Roman" w:hAnsi="Times New Roman" w:cs="Times New Roman"/>
          <w:sz w:val="28"/>
          <w:szCs w:val="28"/>
        </w:rPr>
      </w:pPr>
    </w:p>
    <w:p w:rsidR="00501A62" w:rsidRDefault="00501A62" w:rsidP="00501A62">
      <w:pPr>
        <w:ind w:left="-426"/>
        <w:jc w:val="both"/>
        <w:rPr>
          <w:rFonts w:ascii="Times New Roman" w:hAnsi="Times New Roman" w:cs="Times New Roman"/>
          <w:sz w:val="28"/>
          <w:szCs w:val="28"/>
        </w:rPr>
      </w:pPr>
    </w:p>
    <w:p w:rsidR="00501A62" w:rsidRDefault="00501A62" w:rsidP="00501A62">
      <w:pPr>
        <w:ind w:left="-426"/>
        <w:jc w:val="both"/>
        <w:rPr>
          <w:rFonts w:ascii="Times New Roman" w:hAnsi="Times New Roman" w:cs="Times New Roman"/>
          <w:sz w:val="28"/>
          <w:szCs w:val="28"/>
        </w:rPr>
      </w:pPr>
    </w:p>
    <w:p w:rsidR="00501A62" w:rsidRDefault="00501A62" w:rsidP="00501A62">
      <w:pPr>
        <w:ind w:left="-426"/>
        <w:jc w:val="both"/>
        <w:rPr>
          <w:rFonts w:ascii="Times New Roman" w:hAnsi="Times New Roman" w:cs="Times New Roman"/>
          <w:sz w:val="28"/>
          <w:szCs w:val="28"/>
        </w:rPr>
      </w:pPr>
    </w:p>
    <w:p w:rsidR="003159A1" w:rsidRDefault="003159A1"/>
    <w:sectPr w:rsidR="003159A1" w:rsidSect="00122DB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01A62"/>
    <w:rsid w:val="00011DE2"/>
    <w:rsid w:val="00081C28"/>
    <w:rsid w:val="00122DB2"/>
    <w:rsid w:val="001C06F0"/>
    <w:rsid w:val="003159A1"/>
    <w:rsid w:val="00475010"/>
    <w:rsid w:val="00501A62"/>
    <w:rsid w:val="00502F8F"/>
    <w:rsid w:val="005D4F88"/>
    <w:rsid w:val="006E09BE"/>
    <w:rsid w:val="00790865"/>
    <w:rsid w:val="00825B68"/>
    <w:rsid w:val="00A96677"/>
    <w:rsid w:val="00BB3F05"/>
    <w:rsid w:val="00BE0F0F"/>
    <w:rsid w:val="00C6485B"/>
    <w:rsid w:val="00C82ED4"/>
    <w:rsid w:val="00C83A03"/>
    <w:rsid w:val="00CA1C57"/>
    <w:rsid w:val="00D32FD0"/>
    <w:rsid w:val="00DB06CA"/>
    <w:rsid w:val="00EC4E5A"/>
    <w:rsid w:val="00FD3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05D0E6-A5BE-417C-9326-2DE4E9A0F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1A62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501A62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22DB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01A62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1C06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06F0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122DB2"/>
    <w:rPr>
      <w:rFonts w:asciiTheme="majorHAnsi" w:eastAsiaTheme="majorEastAsia" w:hAnsiTheme="majorHAnsi" w:cstheme="majorBidi"/>
      <w:color w:val="365F91" w:themeColor="accent1" w:themeShade="BF"/>
      <w:lang w:eastAsia="ru-RU"/>
    </w:rPr>
  </w:style>
  <w:style w:type="character" w:styleId="a5">
    <w:name w:val="Strong"/>
    <w:qFormat/>
    <w:rsid w:val="00122DB2"/>
    <w:rPr>
      <w:rFonts w:ascii="Times New Roman" w:hAnsi="Times New Roman" w:cs="Times New Roman" w:hint="default"/>
      <w:b/>
      <w:bCs/>
    </w:rPr>
  </w:style>
  <w:style w:type="paragraph" w:styleId="a6">
    <w:name w:val="Body Text"/>
    <w:basedOn w:val="a"/>
    <w:link w:val="a7"/>
    <w:uiPriority w:val="99"/>
    <w:semiHidden/>
    <w:unhideWhenUsed/>
    <w:rsid w:val="00122DB2"/>
    <w:pPr>
      <w:shd w:val="clear" w:color="auto" w:fill="FFFFFF"/>
      <w:spacing w:after="0" w:line="322" w:lineRule="exact"/>
      <w:jc w:val="both"/>
    </w:pPr>
    <w:rPr>
      <w:rFonts w:ascii="Times New Roman" w:eastAsiaTheme="minorHAnsi" w:hAnsi="Times New Roman" w:cs="Times New Roman"/>
      <w:sz w:val="26"/>
      <w:szCs w:val="26"/>
      <w:lang w:eastAsia="en-US"/>
    </w:rPr>
  </w:style>
  <w:style w:type="character" w:customStyle="1" w:styleId="a7">
    <w:name w:val="Основной текст Знак"/>
    <w:basedOn w:val="a0"/>
    <w:link w:val="a6"/>
    <w:uiPriority w:val="99"/>
    <w:semiHidden/>
    <w:rsid w:val="00122DB2"/>
    <w:rPr>
      <w:rFonts w:ascii="Times New Roman" w:hAnsi="Times New Roman" w:cs="Times New Roman"/>
      <w:sz w:val="26"/>
      <w:szCs w:val="26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лариса</cp:lastModifiedBy>
  <cp:revision>17</cp:revision>
  <dcterms:created xsi:type="dcterms:W3CDTF">2012-03-28T10:05:00Z</dcterms:created>
  <dcterms:modified xsi:type="dcterms:W3CDTF">2018-10-11T10:01:00Z</dcterms:modified>
</cp:coreProperties>
</file>